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ARIA GIA SPENCE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137-41 225TH ST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LAURELTON, NY 11413-2431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(202) 618 – 9908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aria.gia.spence2021@gmail.com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Asistente de Administrativa, Agente del Centro de Llamadas, Asistente de Desarrolla, Asociada de Ventas Temporada, Editora Gramátical, Escritora de Subvenciónes, Servicio al Clientes, Servicio Directa/Cuidadora del Hogar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Junio 2019 – Julio 2019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AGENTE DEL CENTRO DE LLAMADAS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MVA Transportation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Prince George's County, MD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Entrenaba para ayudar clientes entrado en años y discapacitados físicos a programar viajes a servicios médicos, supermercados, y citas personales por servicios de Autoridad de Transportación Metropolitana.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Junio 2019 – Septiembre 2019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ASISTENTE TEMPORADA DE ADMINISTRATIVA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Robert Half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Washington, DC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Conducir general tareas administrativas, horariendo llamadas programadas para clientes que buscan a reservar espacíos líbres en lugares del estaciónes del treins para viajar. Envío folletos, boletos, y reservaciónes del aparcamiento vía correo electrónico y servicios del correo postal. Proveé excelente servicios rápidos al clientes quien buscando espacíos de estaciónamiento, reservaciónes y desarrolla de membresías.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Agosto 2019 – Septiembre 2019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ASOCIADA TEMPORAL DE VENTAS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Lord + Taylor &amp; Shoppers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Washington, DC &amp; New York, NY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Salude a clientes, respondiendo a preguntas y mejorando participación y comunicación con visitantes frecuentes. Aseguró que mercancía aparece presentable. Proveé estupendo servicio a clientes. Operaba cajas para conducir transacciónes financieras y balancear dinero. Organizó estantes almacénes de la compañía.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Marzo 2005 – Marzo 2019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EJECUTIVA DE CUENTAS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Naphtali68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New York, NY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Planeaba itinerarios y participaba para organizar eventos. Servido de liaisiones entre agencias de públicidad y los clientes. Comprendía metas del clientes y organizó procesos creativos administrativos mientras entrenaba trabajadores a procurar campañas efectivas. Vendí productos sobre de necesidades organizacionales, así como cosas electrónicos y servicios tecnología audio visual.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Marzo 2005 – Marzo 2007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ASISTENTE DE DESARROLLAS ADMINISTRATIVAS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El Cultural Instituto Caribeño Por La Diáspora Africana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New York, NY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Asistí en el proceso de escribiendo otorgamientos, para recibir donaciónes filantrópicos. Alocalizó dinero y recursos de donantes prospectivos para sostener expansión. Proveí soporte administrativo a la oficina para desarrollar programas. Asistí en traducciónes para conducir encuestas y servir la populación Caribeño, Africana y Latino. Participé en obtuviendo, creando, y crecimiento beneficios para instituciones culturales. Proveí asistencia para un variedad de tareas, incluyendo eventos planeados, críticas de películas, horariendo itinerarios y encuestas. Asistí como una Representante de Ventas en la tienda de regalos y biblióteca, utilizando dinero efectivamente para conducir transacciónes financieras.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CERTIFICACIÓNES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Junio 2015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ASISTENTE DE DESARROLLO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Centro de Oportunidades Educativo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New York, NY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Junio 2015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ASISTENTE LEGAL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Cámara del Comercio, La Americana Nueva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Brooklyn, NY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EDUCACIÓN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Marzo 2007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DIPLOMA EN ESCUELA SECUNDARIA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Pedagogía en la Idioma de China y Internados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City-As-School High School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New York, NY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Septiembre 2010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MEDIOS DE COMUNICACIÓN EN MASA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Colegio Comunitario de Nassau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Garden City, NY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Erp1d9GTjN8+kyYC1LEpJCuMA==">AMUW2mXPnHqT35B/oKJZk8ObS9L4FP9iCd7j0bStlJ9mGq2LNjx44VvCQlvx9+YnpUVOBXWj4uxSEK8MqINdt7EzBhxLKc/cwW5X1Xrtksraz2kCyrUgC7Y=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